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F6BC" w14:textId="15AE06E7" w:rsidR="00AD2610" w:rsidRDefault="000B7302" w:rsidP="000B7302">
      <w:pPr>
        <w:jc w:val="right"/>
        <w:rPr>
          <w:b/>
          <w:bCs/>
          <w:sz w:val="24"/>
          <w:szCs w:val="24"/>
        </w:rPr>
      </w:pPr>
      <w:r w:rsidRPr="00AD2610">
        <w:rPr>
          <w:noProof/>
        </w:rPr>
        <w:drawing>
          <wp:inline distT="0" distB="0" distL="0" distR="0" wp14:anchorId="504B9BDE" wp14:editId="6D3072C3">
            <wp:extent cx="2222868" cy="548640"/>
            <wp:effectExtent l="0" t="0" r="6350" b="3810"/>
            <wp:docPr id="9" name="Picture 8" descr="Mathematica logo: Progress Together">
              <a:extLst xmlns:a="http://schemas.openxmlformats.org/drawingml/2006/main">
                <a:ext uri="{FF2B5EF4-FFF2-40B4-BE49-F238E27FC236}">
                  <a16:creationId xmlns:a16="http://schemas.microsoft.com/office/drawing/2014/main" id="{2458B54D-39AF-473E-9B9A-A61CC3E40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athematica logo: Progress Together">
                      <a:extLst>
                        <a:ext uri="{FF2B5EF4-FFF2-40B4-BE49-F238E27FC236}">
                          <a16:creationId xmlns:a16="http://schemas.microsoft.com/office/drawing/2014/main" id="{2458B54D-39AF-473E-9B9A-A61CC3E40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22286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45957" w14:textId="485C1E1C" w:rsidR="006B60CF" w:rsidRPr="000B7302" w:rsidRDefault="00657B28" w:rsidP="000B7302">
      <w:pPr>
        <w:pStyle w:val="Heading1"/>
      </w:pPr>
      <w:r w:rsidRPr="000B7302">
        <w:t>Building the Research Pipeline: HCBS and the Dual Eligible Population</w:t>
      </w:r>
      <w:r w:rsidR="00E22027" w:rsidRPr="000B7302">
        <w:t>, January 14, 2021</w:t>
      </w:r>
      <w:r w:rsidR="00DA2758" w:rsidRPr="000B7302">
        <w:tab/>
      </w:r>
    </w:p>
    <w:p w14:paraId="321A41EA" w14:textId="14E1563A" w:rsidR="001F4627" w:rsidRPr="000B7302" w:rsidRDefault="006B60CF" w:rsidP="000B7302">
      <w:pPr>
        <w:pStyle w:val="Heading2"/>
      </w:pPr>
      <w:r w:rsidRPr="000B7302">
        <w:t xml:space="preserve">Breakout Session:  </w:t>
      </w:r>
      <w:r w:rsidR="00657B28" w:rsidRPr="000B7302">
        <w:t xml:space="preserve">Improving </w:t>
      </w:r>
      <w:r w:rsidR="00E22027" w:rsidRPr="000B7302">
        <w:t xml:space="preserve">Enrollment in Integrated </w:t>
      </w:r>
      <w:r w:rsidR="00657B28" w:rsidRPr="000B7302">
        <w:t xml:space="preserve">Coverage Options, </w:t>
      </w:r>
      <w:r w:rsidR="00E4460A" w:rsidRPr="000B7302">
        <w:t xml:space="preserve"> 2-3 PM</w:t>
      </w:r>
    </w:p>
    <w:p w14:paraId="28081D61" w14:textId="77777777" w:rsidR="00605DEF" w:rsidRPr="007200B6" w:rsidRDefault="00605DEF" w:rsidP="00DA2758">
      <w:pPr>
        <w:spacing w:after="0"/>
        <w:rPr>
          <w:sz w:val="24"/>
          <w:szCs w:val="24"/>
        </w:rPr>
      </w:pPr>
      <w:r w:rsidRPr="007200B6">
        <w:rPr>
          <w:sz w:val="24"/>
          <w:szCs w:val="24"/>
        </w:rPr>
        <w:t>Moderator: Debra Lipson, Senior Fellow, Mathematica</w:t>
      </w:r>
    </w:p>
    <w:p w14:paraId="12ECD368" w14:textId="77777777" w:rsidR="00605DEF" w:rsidRDefault="00605DEF" w:rsidP="00DA2758">
      <w:pPr>
        <w:spacing w:after="0"/>
        <w:rPr>
          <w:b/>
          <w:bCs/>
        </w:rPr>
      </w:pPr>
    </w:p>
    <w:p w14:paraId="04C64AA7" w14:textId="70F4A329" w:rsidR="006B60CF" w:rsidRPr="007200B6" w:rsidRDefault="006B60CF" w:rsidP="000B7302">
      <w:pPr>
        <w:pStyle w:val="Heading2"/>
      </w:pPr>
      <w:r w:rsidRPr="007200B6">
        <w:t>Agenda</w:t>
      </w:r>
    </w:p>
    <w:p w14:paraId="1B99DA40" w14:textId="65CF7309" w:rsidR="002D4689" w:rsidRPr="007200B6" w:rsidRDefault="006B60CF" w:rsidP="00497519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 w:rsidRPr="007200B6">
        <w:rPr>
          <w:b/>
          <w:bCs/>
          <w:sz w:val="24"/>
          <w:szCs w:val="24"/>
        </w:rPr>
        <w:t>Welcome</w:t>
      </w:r>
      <w:r w:rsidR="00CC20F6" w:rsidRPr="007200B6">
        <w:rPr>
          <w:b/>
          <w:bCs/>
          <w:sz w:val="24"/>
          <w:szCs w:val="24"/>
        </w:rPr>
        <w:t xml:space="preserve">, </w:t>
      </w:r>
      <w:r w:rsidRPr="007200B6">
        <w:rPr>
          <w:b/>
          <w:bCs/>
          <w:sz w:val="24"/>
          <w:szCs w:val="24"/>
        </w:rPr>
        <w:t>brief introductions</w:t>
      </w:r>
      <w:r w:rsidR="00CC20F6" w:rsidRPr="007200B6">
        <w:rPr>
          <w:b/>
          <w:bCs/>
          <w:sz w:val="24"/>
          <w:szCs w:val="24"/>
        </w:rPr>
        <w:t xml:space="preserve">, and </w:t>
      </w:r>
      <w:r w:rsidR="007200B6">
        <w:rPr>
          <w:b/>
          <w:bCs/>
          <w:sz w:val="24"/>
          <w:szCs w:val="24"/>
        </w:rPr>
        <w:t>o</w:t>
      </w:r>
      <w:r w:rsidR="00E4460A" w:rsidRPr="007200B6">
        <w:rPr>
          <w:b/>
          <w:bCs/>
          <w:sz w:val="24"/>
          <w:szCs w:val="24"/>
        </w:rPr>
        <w:t>bjectives</w:t>
      </w:r>
    </w:p>
    <w:p w14:paraId="55BEFE02" w14:textId="60BD0E53" w:rsidR="00DD4B0D" w:rsidRDefault="00D14F79" w:rsidP="006B60CF">
      <w:pPr>
        <w:pStyle w:val="ListParagraph"/>
        <w:numPr>
          <w:ilvl w:val="0"/>
          <w:numId w:val="26"/>
        </w:numPr>
        <w:spacing w:after="0"/>
      </w:pPr>
      <w:r>
        <w:t>I</w:t>
      </w:r>
      <w:r w:rsidR="00FF0369">
        <w:t xml:space="preserve">dentify research priorities to better understand the factors that </w:t>
      </w:r>
      <w:r w:rsidR="006B60CF">
        <w:t xml:space="preserve">influence dually eligible </w:t>
      </w:r>
      <w:r w:rsidR="00FF0369">
        <w:t>beneficiar</w:t>
      </w:r>
      <w:r w:rsidR="006B60CF">
        <w:t>ies to enroll in integrated c</w:t>
      </w:r>
      <w:r w:rsidR="00657B28">
        <w:t xml:space="preserve">overage arrangements. </w:t>
      </w:r>
      <w:r w:rsidR="006B60CF">
        <w:t xml:space="preserve">  </w:t>
      </w:r>
    </w:p>
    <w:p w14:paraId="2B4622DC" w14:textId="3190EA72" w:rsidR="002D4689" w:rsidRDefault="00DD4B0D" w:rsidP="006B60CF">
      <w:pPr>
        <w:pStyle w:val="ListParagraph"/>
        <w:numPr>
          <w:ilvl w:val="0"/>
          <w:numId w:val="26"/>
        </w:numPr>
        <w:spacing w:after="0"/>
      </w:pPr>
      <w:r w:rsidRPr="00DD4B0D">
        <w:t xml:space="preserve">Use the knowledge and expertise of participants in this session to </w:t>
      </w:r>
      <w:r w:rsidR="00EC3438">
        <w:t xml:space="preserve">develop research priorities, and focus the scope of </w:t>
      </w:r>
      <w:r w:rsidRPr="00DD4B0D">
        <w:t xml:space="preserve">a systematic literature review </w:t>
      </w:r>
      <w:r w:rsidR="00EC3438">
        <w:t xml:space="preserve">to confirm </w:t>
      </w:r>
      <w:r w:rsidRPr="00DD4B0D">
        <w:t xml:space="preserve">key </w:t>
      </w:r>
      <w:r w:rsidR="00E4460A">
        <w:t xml:space="preserve">gaps in </w:t>
      </w:r>
      <w:r w:rsidRPr="00DD4B0D">
        <w:t>evidence</w:t>
      </w:r>
    </w:p>
    <w:p w14:paraId="20E4E1B1" w14:textId="77777777" w:rsidR="00FF0369" w:rsidRDefault="00FF0369" w:rsidP="00DA2758">
      <w:pPr>
        <w:spacing w:after="0"/>
      </w:pPr>
    </w:p>
    <w:p w14:paraId="60FEB3EC" w14:textId="62D1FD58" w:rsidR="00295BDF" w:rsidRDefault="00E4460A" w:rsidP="00AD2610">
      <w:pPr>
        <w:pStyle w:val="ListParagraph"/>
        <w:numPr>
          <w:ilvl w:val="0"/>
          <w:numId w:val="30"/>
        </w:numPr>
        <w:spacing w:after="120"/>
        <w:contextualSpacing w:val="0"/>
        <w:rPr>
          <w:b/>
          <w:bCs/>
          <w:sz w:val="24"/>
          <w:szCs w:val="24"/>
        </w:rPr>
      </w:pPr>
      <w:r w:rsidRPr="007200B6">
        <w:rPr>
          <w:b/>
          <w:bCs/>
          <w:sz w:val="24"/>
          <w:szCs w:val="24"/>
        </w:rPr>
        <w:t>D</w:t>
      </w:r>
      <w:r w:rsidR="00FE3BBC" w:rsidRPr="007200B6">
        <w:rPr>
          <w:b/>
          <w:bCs/>
          <w:sz w:val="24"/>
          <w:szCs w:val="24"/>
        </w:rPr>
        <w:t xml:space="preserve">iscussion </w:t>
      </w:r>
      <w:r w:rsidR="00CC20F6" w:rsidRPr="007200B6">
        <w:rPr>
          <w:b/>
          <w:bCs/>
          <w:sz w:val="24"/>
          <w:szCs w:val="24"/>
        </w:rPr>
        <w:t>q</w:t>
      </w:r>
      <w:r w:rsidRPr="007200B6">
        <w:rPr>
          <w:b/>
          <w:bCs/>
          <w:sz w:val="24"/>
          <w:szCs w:val="24"/>
        </w:rPr>
        <w:t>uestions</w:t>
      </w:r>
    </w:p>
    <w:p w14:paraId="49FCCDDA" w14:textId="3BF11768" w:rsidR="00605DEF" w:rsidRDefault="002D4689" w:rsidP="00214DAA">
      <w:pPr>
        <w:pStyle w:val="ListParagraph"/>
        <w:numPr>
          <w:ilvl w:val="0"/>
          <w:numId w:val="8"/>
        </w:numPr>
      </w:pPr>
      <w:r w:rsidRPr="00E4460A">
        <w:rPr>
          <w:b/>
          <w:bCs/>
        </w:rPr>
        <w:t>What are the m</w:t>
      </w:r>
      <w:r w:rsidR="00AB5274" w:rsidRPr="00E4460A">
        <w:rPr>
          <w:b/>
          <w:bCs/>
        </w:rPr>
        <w:t xml:space="preserve">ajor factors affecting </w:t>
      </w:r>
      <w:r w:rsidR="00D72A8F" w:rsidRPr="00E4460A">
        <w:rPr>
          <w:b/>
          <w:bCs/>
        </w:rPr>
        <w:t>enrollment</w:t>
      </w:r>
      <w:r w:rsidR="00AB5274" w:rsidRPr="00E4460A">
        <w:rPr>
          <w:b/>
          <w:bCs/>
        </w:rPr>
        <w:t xml:space="preserve"> </w:t>
      </w:r>
      <w:r w:rsidRPr="00E4460A">
        <w:rPr>
          <w:b/>
          <w:bCs/>
        </w:rPr>
        <w:t xml:space="preserve">of dually eligible beneficiaries </w:t>
      </w:r>
      <w:r w:rsidR="00AB5274" w:rsidRPr="00E4460A">
        <w:rPr>
          <w:b/>
          <w:bCs/>
        </w:rPr>
        <w:t>into integrat</w:t>
      </w:r>
      <w:r w:rsidRPr="00E4460A">
        <w:rPr>
          <w:b/>
          <w:bCs/>
        </w:rPr>
        <w:t>ed</w:t>
      </w:r>
      <w:r w:rsidR="00AB5274" w:rsidRPr="00E4460A">
        <w:rPr>
          <w:b/>
          <w:bCs/>
        </w:rPr>
        <w:t xml:space="preserve"> care </w:t>
      </w:r>
      <w:r w:rsidR="00657B28">
        <w:rPr>
          <w:b/>
          <w:bCs/>
        </w:rPr>
        <w:t>a</w:t>
      </w:r>
      <w:r w:rsidR="00605DEF">
        <w:rPr>
          <w:b/>
          <w:bCs/>
        </w:rPr>
        <w:t>r</w:t>
      </w:r>
      <w:r w:rsidR="00657B28">
        <w:rPr>
          <w:b/>
          <w:bCs/>
        </w:rPr>
        <w:t>rangements</w:t>
      </w:r>
      <w:r w:rsidR="008C695F" w:rsidRPr="00D14F79">
        <w:rPr>
          <w:b/>
          <w:bCs/>
        </w:rPr>
        <w:t>?</w:t>
      </w:r>
      <w:r w:rsidR="008C695F" w:rsidRPr="00D14F79">
        <w:t xml:space="preserve"> </w:t>
      </w:r>
      <w:r w:rsidRPr="00D14F79">
        <w:rPr>
          <w:i/>
          <w:iCs/>
        </w:rPr>
        <w:t xml:space="preserve"> </w:t>
      </w:r>
      <w:r w:rsidRPr="00CC20F6">
        <w:rPr>
          <w:b/>
          <w:bCs/>
        </w:rPr>
        <w:t xml:space="preserve">What else in addition to those </w:t>
      </w:r>
      <w:r w:rsidR="00D72A8F" w:rsidRPr="00CC20F6">
        <w:rPr>
          <w:b/>
          <w:bCs/>
        </w:rPr>
        <w:t>listed</w:t>
      </w:r>
      <w:r w:rsidRPr="00CC20F6">
        <w:rPr>
          <w:b/>
          <w:bCs/>
        </w:rPr>
        <w:t xml:space="preserve"> below</w:t>
      </w:r>
      <w:r w:rsidR="00D72A8F" w:rsidRPr="00CC20F6">
        <w:rPr>
          <w:b/>
          <w:bCs/>
        </w:rPr>
        <w:t>?</w:t>
      </w:r>
      <w:r w:rsidR="00D72A8F">
        <w:t xml:space="preserve">  </w:t>
      </w:r>
      <w:r w:rsidR="00483804">
        <w:t xml:space="preserve"> </w:t>
      </w:r>
      <w:r w:rsidR="00E4460A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5381"/>
      </w:tblGrid>
      <w:tr w:rsidR="008C695F" w14:paraId="69477FDF" w14:textId="77777777" w:rsidTr="000B7302">
        <w:trPr>
          <w:cantSplit/>
          <w:tblHeader/>
        </w:trPr>
        <w:tc>
          <w:tcPr>
            <w:tcW w:w="3595" w:type="dxa"/>
            <w:shd w:val="clear" w:color="auto" w:fill="B4C6E7" w:themeFill="accent1" w:themeFillTint="66"/>
          </w:tcPr>
          <w:p w14:paraId="692E5BAC" w14:textId="12D0DDEE" w:rsidR="008C695F" w:rsidRPr="008C695F" w:rsidRDefault="008C695F" w:rsidP="002D4689">
            <w:pPr>
              <w:pStyle w:val="ListParagraph"/>
              <w:ind w:left="0"/>
              <w:rPr>
                <w:b/>
                <w:bCs/>
              </w:rPr>
            </w:pPr>
            <w:r w:rsidRPr="008C695F">
              <w:rPr>
                <w:b/>
                <w:bCs/>
              </w:rPr>
              <w:t>Major Factors</w:t>
            </w:r>
          </w:p>
        </w:tc>
        <w:tc>
          <w:tcPr>
            <w:tcW w:w="5381" w:type="dxa"/>
            <w:shd w:val="clear" w:color="auto" w:fill="B4C6E7" w:themeFill="accent1" w:themeFillTint="66"/>
          </w:tcPr>
          <w:p w14:paraId="327FBB77" w14:textId="05EB3E03" w:rsidR="008C695F" w:rsidRPr="008C695F" w:rsidRDefault="008C695F" w:rsidP="002D4689">
            <w:pPr>
              <w:pStyle w:val="ListParagraph"/>
              <w:ind w:left="0"/>
              <w:rPr>
                <w:b/>
                <w:bCs/>
              </w:rPr>
            </w:pPr>
            <w:r w:rsidRPr="008C695F">
              <w:rPr>
                <w:b/>
                <w:bCs/>
              </w:rPr>
              <w:t>Examples</w:t>
            </w:r>
          </w:p>
        </w:tc>
      </w:tr>
      <w:tr w:rsidR="008C695F" w14:paraId="47C52063" w14:textId="77777777" w:rsidTr="000B7302">
        <w:trPr>
          <w:cantSplit/>
        </w:trPr>
        <w:tc>
          <w:tcPr>
            <w:tcW w:w="3595" w:type="dxa"/>
          </w:tcPr>
          <w:p w14:paraId="77017E54" w14:textId="1F294B1C" w:rsidR="008C695F" w:rsidRDefault="008C695F" w:rsidP="008C695F">
            <w:pPr>
              <w:pStyle w:val="ListParagraph"/>
              <w:numPr>
                <w:ilvl w:val="0"/>
                <w:numId w:val="24"/>
              </w:numPr>
            </w:pPr>
            <w:r w:rsidRPr="000821E1">
              <w:t>Beneficiary characteristics, preferences, awareness</w:t>
            </w:r>
          </w:p>
        </w:tc>
        <w:tc>
          <w:tcPr>
            <w:tcW w:w="5381" w:type="dxa"/>
          </w:tcPr>
          <w:p w14:paraId="0F584113" w14:textId="734F050D" w:rsidR="008C695F" w:rsidRDefault="00633228" w:rsidP="008C695F">
            <w:pPr>
              <w:pStyle w:val="ListParagraph"/>
              <w:ind w:left="0"/>
            </w:pPr>
            <w:r>
              <w:t>People with and without need for LTSS and behavioral health services; racial and ethnic differences</w:t>
            </w:r>
          </w:p>
        </w:tc>
      </w:tr>
      <w:tr w:rsidR="008C695F" w14:paraId="60883A3C" w14:textId="77777777" w:rsidTr="000B7302">
        <w:trPr>
          <w:cantSplit/>
        </w:trPr>
        <w:tc>
          <w:tcPr>
            <w:tcW w:w="3595" w:type="dxa"/>
          </w:tcPr>
          <w:p w14:paraId="70784F6D" w14:textId="0E334492" w:rsidR="008C695F" w:rsidRDefault="008C695F" w:rsidP="008C695F">
            <w:pPr>
              <w:pStyle w:val="ListParagraph"/>
              <w:numPr>
                <w:ilvl w:val="0"/>
                <w:numId w:val="24"/>
              </w:numPr>
            </w:pPr>
            <w:r w:rsidRPr="000821E1">
              <w:t xml:space="preserve">Federal Medicare policies </w:t>
            </w:r>
          </w:p>
        </w:tc>
        <w:tc>
          <w:tcPr>
            <w:tcW w:w="5381" w:type="dxa"/>
          </w:tcPr>
          <w:p w14:paraId="528C0427" w14:textId="4D5DE5A9" w:rsidR="008C695F" w:rsidRDefault="00EC3438" w:rsidP="008C695F">
            <w:pPr>
              <w:pStyle w:val="ListParagraph"/>
              <w:ind w:left="0"/>
            </w:pPr>
            <w:r>
              <w:t xml:space="preserve">Passive enrollment in </w:t>
            </w:r>
            <w:r w:rsidR="00633228">
              <w:t>FAI demos, default enrollment in D-SNPs</w:t>
            </w:r>
          </w:p>
        </w:tc>
      </w:tr>
      <w:tr w:rsidR="008C695F" w14:paraId="7CAA2062" w14:textId="77777777" w:rsidTr="000B7302">
        <w:trPr>
          <w:cantSplit/>
        </w:trPr>
        <w:tc>
          <w:tcPr>
            <w:tcW w:w="3595" w:type="dxa"/>
          </w:tcPr>
          <w:p w14:paraId="652F097A" w14:textId="081C0E93" w:rsidR="008C695F" w:rsidRDefault="008C695F" w:rsidP="008C695F">
            <w:pPr>
              <w:pStyle w:val="ListParagraph"/>
              <w:numPr>
                <w:ilvl w:val="0"/>
                <w:numId w:val="24"/>
              </w:numPr>
            </w:pPr>
            <w:r w:rsidRPr="000821E1">
              <w:t xml:space="preserve">State Medicaid policies </w:t>
            </w:r>
          </w:p>
        </w:tc>
        <w:tc>
          <w:tcPr>
            <w:tcW w:w="5381" w:type="dxa"/>
          </w:tcPr>
          <w:p w14:paraId="588B8CEC" w14:textId="6421369D" w:rsidR="008C695F" w:rsidRDefault="00633228" w:rsidP="008C695F">
            <w:pPr>
              <w:pStyle w:val="ListParagraph"/>
              <w:ind w:left="0"/>
            </w:pPr>
            <w:r>
              <w:t>Selective contracting with D-SNPs that offer MLTSS plans and vice-versa</w:t>
            </w:r>
          </w:p>
        </w:tc>
      </w:tr>
      <w:tr w:rsidR="008C695F" w14:paraId="5EEFE803" w14:textId="77777777" w:rsidTr="000B7302">
        <w:trPr>
          <w:cantSplit/>
        </w:trPr>
        <w:tc>
          <w:tcPr>
            <w:tcW w:w="3595" w:type="dxa"/>
          </w:tcPr>
          <w:p w14:paraId="25A949F6" w14:textId="5DC5FDCE" w:rsidR="008C695F" w:rsidRDefault="008C695F" w:rsidP="008C695F">
            <w:pPr>
              <w:pStyle w:val="ListParagraph"/>
              <w:numPr>
                <w:ilvl w:val="0"/>
                <w:numId w:val="24"/>
              </w:numPr>
            </w:pPr>
            <w:r w:rsidRPr="000821E1">
              <w:t>Availability of integrated care plans</w:t>
            </w:r>
            <w:r w:rsidR="00633228">
              <w:t>, market compet</w:t>
            </w:r>
            <w:r w:rsidR="00E13445">
              <w:t>it</w:t>
            </w:r>
            <w:r w:rsidR="00633228">
              <w:t xml:space="preserve">ion, </w:t>
            </w:r>
            <w:r w:rsidR="00E13445">
              <w:t>plan performance</w:t>
            </w:r>
          </w:p>
        </w:tc>
        <w:tc>
          <w:tcPr>
            <w:tcW w:w="5381" w:type="dxa"/>
          </w:tcPr>
          <w:p w14:paraId="6A872DAB" w14:textId="508C19E3" w:rsidR="008C695F" w:rsidRDefault="00633228" w:rsidP="008C695F">
            <w:pPr>
              <w:pStyle w:val="ListParagraph"/>
              <w:ind w:left="0"/>
            </w:pPr>
            <w:r>
              <w:t>More in urban areas, few or none in rural areas</w:t>
            </w:r>
            <w:r w:rsidR="00E13445">
              <w:t>, D-SNP look-alikes</w:t>
            </w:r>
          </w:p>
        </w:tc>
      </w:tr>
      <w:tr w:rsidR="008C695F" w14:paraId="59CFD862" w14:textId="77777777" w:rsidTr="000B7302">
        <w:trPr>
          <w:cantSplit/>
        </w:trPr>
        <w:tc>
          <w:tcPr>
            <w:tcW w:w="3595" w:type="dxa"/>
          </w:tcPr>
          <w:p w14:paraId="6AEB34FA" w14:textId="0EF0BD89" w:rsidR="008C695F" w:rsidRDefault="008C695F" w:rsidP="008C695F">
            <w:pPr>
              <w:pStyle w:val="ListParagraph"/>
              <w:numPr>
                <w:ilvl w:val="0"/>
                <w:numId w:val="24"/>
              </w:numPr>
            </w:pPr>
            <w:r w:rsidRPr="000821E1">
              <w:t xml:space="preserve">Provider attitudes, education and training </w:t>
            </w:r>
          </w:p>
        </w:tc>
        <w:tc>
          <w:tcPr>
            <w:tcW w:w="5381" w:type="dxa"/>
          </w:tcPr>
          <w:p w14:paraId="5C5C3E53" w14:textId="038D9A24" w:rsidR="008C695F" w:rsidRDefault="00BC6B1B" w:rsidP="008C695F">
            <w:pPr>
              <w:pStyle w:val="ListParagraph"/>
              <w:ind w:left="0"/>
            </w:pPr>
            <w:r>
              <w:t>Balance billing practices, participation in managed care plans</w:t>
            </w:r>
          </w:p>
        </w:tc>
      </w:tr>
    </w:tbl>
    <w:p w14:paraId="6734D046" w14:textId="77777777" w:rsidR="008C695F" w:rsidRDefault="008C695F" w:rsidP="002D4689">
      <w:pPr>
        <w:pStyle w:val="ListParagraph"/>
      </w:pPr>
    </w:p>
    <w:p w14:paraId="214C4265" w14:textId="466DD6AC" w:rsidR="00E13445" w:rsidRDefault="009E7359" w:rsidP="00E13445">
      <w:pPr>
        <w:pStyle w:val="ListParagraph"/>
        <w:numPr>
          <w:ilvl w:val="0"/>
          <w:numId w:val="8"/>
        </w:numPr>
      </w:pPr>
      <w:r>
        <w:rPr>
          <w:b/>
          <w:bCs/>
        </w:rPr>
        <w:t>What are the k</w:t>
      </w:r>
      <w:r w:rsidR="00B57A36" w:rsidRPr="00E13445">
        <w:rPr>
          <w:b/>
          <w:bCs/>
        </w:rPr>
        <w:t xml:space="preserve">ey </w:t>
      </w:r>
      <w:r>
        <w:rPr>
          <w:b/>
          <w:bCs/>
        </w:rPr>
        <w:t>r</w:t>
      </w:r>
      <w:r w:rsidR="00B57A36" w:rsidRPr="00E13445">
        <w:rPr>
          <w:b/>
          <w:bCs/>
        </w:rPr>
        <w:t xml:space="preserve">esearch </w:t>
      </w:r>
      <w:r>
        <w:rPr>
          <w:b/>
          <w:bCs/>
        </w:rPr>
        <w:t>q</w:t>
      </w:r>
      <w:r w:rsidR="00B57A36" w:rsidRPr="00E13445">
        <w:rPr>
          <w:b/>
          <w:bCs/>
        </w:rPr>
        <w:t>uestions</w:t>
      </w:r>
      <w:r w:rsidR="00CC2C7C">
        <w:rPr>
          <w:b/>
          <w:bCs/>
        </w:rPr>
        <w:t xml:space="preserve">? </w:t>
      </w:r>
      <w:r w:rsidR="00E13445">
        <w:rPr>
          <w:b/>
          <w:bCs/>
        </w:rPr>
        <w:t xml:space="preserve"> </w:t>
      </w:r>
      <w:r w:rsidR="00DB495D">
        <w:rPr>
          <w:b/>
          <w:bCs/>
        </w:rPr>
        <w:t>(s</w:t>
      </w:r>
      <w:r w:rsidR="00E13445">
        <w:rPr>
          <w:b/>
          <w:bCs/>
        </w:rPr>
        <w:t>ee slides</w:t>
      </w:r>
      <w:r w:rsidR="00DB495D">
        <w:rPr>
          <w:b/>
          <w:bCs/>
        </w:rPr>
        <w:t>)</w:t>
      </w:r>
      <w:r w:rsidR="00B57A36">
        <w:t xml:space="preserve"> </w:t>
      </w:r>
    </w:p>
    <w:p w14:paraId="74CCEE3E" w14:textId="716C6944" w:rsidR="00E13445" w:rsidRDefault="00295BDF" w:rsidP="00CC20F6">
      <w:pPr>
        <w:pStyle w:val="ListParagraph"/>
        <w:numPr>
          <w:ilvl w:val="1"/>
          <w:numId w:val="8"/>
        </w:numPr>
        <w:ind w:left="1170" w:hanging="450"/>
      </w:pPr>
      <w:r>
        <w:t>What</w:t>
      </w:r>
      <w:r w:rsidR="00CC20F6">
        <w:t xml:space="preserve"> is known </w:t>
      </w:r>
      <w:r>
        <w:t xml:space="preserve">about the effect of </w:t>
      </w:r>
      <w:r w:rsidR="00B57A36">
        <w:t xml:space="preserve">these factors </w:t>
      </w:r>
      <w:r>
        <w:t>on enrollment and retention</w:t>
      </w:r>
      <w:r w:rsidR="00D72A8F">
        <w:t xml:space="preserve"> in integrated care </w:t>
      </w:r>
      <w:r w:rsidR="00657B28">
        <w:t>arrangements</w:t>
      </w:r>
      <w:r>
        <w:t xml:space="preserve">?  If evidence is </w:t>
      </w:r>
      <w:r w:rsidR="00AB414C">
        <w:t xml:space="preserve">insufficient or </w:t>
      </w:r>
      <w:r>
        <w:t xml:space="preserve">lacking, what do we need to better understand? </w:t>
      </w:r>
      <w:r w:rsidR="00D72A8F">
        <w:t xml:space="preserve"> </w:t>
      </w:r>
    </w:p>
    <w:p w14:paraId="570F7D33" w14:textId="78CDCC15" w:rsidR="00BE28D8" w:rsidRDefault="00BE28D8" w:rsidP="00CC20F6">
      <w:pPr>
        <w:pStyle w:val="ListParagraph"/>
        <w:numPr>
          <w:ilvl w:val="1"/>
          <w:numId w:val="8"/>
        </w:numPr>
        <w:ind w:left="1170" w:hanging="450"/>
      </w:pPr>
      <w:r>
        <w:t xml:space="preserve">For which types of integrated care </w:t>
      </w:r>
      <w:r w:rsidR="00657B28">
        <w:t>options</w:t>
      </w:r>
      <w:r w:rsidR="00CC2C7C">
        <w:t xml:space="preserve">, </w:t>
      </w:r>
      <w:r w:rsidR="006D3971">
        <w:t>which federal or state policies</w:t>
      </w:r>
      <w:r w:rsidR="00CC2C7C">
        <w:t>, which aspects of market competition or plan performance</w:t>
      </w:r>
      <w:r>
        <w:t>?</w:t>
      </w:r>
    </w:p>
    <w:p w14:paraId="04264619" w14:textId="74692FDA" w:rsidR="00E13445" w:rsidRDefault="00BE28D8" w:rsidP="00CC20F6">
      <w:pPr>
        <w:pStyle w:val="ListParagraph"/>
        <w:numPr>
          <w:ilvl w:val="1"/>
          <w:numId w:val="8"/>
        </w:numPr>
        <w:ind w:left="1170" w:hanging="450"/>
      </w:pPr>
      <w:r>
        <w:t>W</w:t>
      </w:r>
      <w:r w:rsidR="00B57A36">
        <w:t>hat are the major outcomes of interest (</w:t>
      </w:r>
      <w:r w:rsidR="006D3971">
        <w:t>t</w:t>
      </w:r>
      <w:r w:rsidR="00B57A36">
        <w:t>otal enrollment</w:t>
      </w:r>
      <w:r w:rsidR="006D3971">
        <w:t xml:space="preserve">, </w:t>
      </w:r>
      <w:r w:rsidR="00B57A36">
        <w:t>retention, variation by beneficiary subgroup, plan type, state/region, other</w:t>
      </w:r>
      <w:r w:rsidR="006D3971">
        <w:t xml:space="preserve">)? </w:t>
      </w:r>
      <w:r w:rsidR="00B57A36">
        <w:t xml:space="preserve"> </w:t>
      </w:r>
      <w:r w:rsidR="00E13445">
        <w:t xml:space="preserve"> </w:t>
      </w:r>
    </w:p>
    <w:p w14:paraId="0314F2DC" w14:textId="77777777" w:rsidR="00DD4B0D" w:rsidRDefault="00DD4B0D" w:rsidP="00DD4B0D">
      <w:pPr>
        <w:pStyle w:val="ListParagraph"/>
      </w:pPr>
    </w:p>
    <w:p w14:paraId="6AD6A397" w14:textId="34728CE8" w:rsidR="00DD4B0D" w:rsidRDefault="00DD4B0D" w:rsidP="00DD4B0D">
      <w:pPr>
        <w:pStyle w:val="ListParagraph"/>
        <w:numPr>
          <w:ilvl w:val="0"/>
          <w:numId w:val="8"/>
        </w:numPr>
      </w:pPr>
      <w:r w:rsidRPr="00E4460A">
        <w:rPr>
          <w:b/>
          <w:bCs/>
        </w:rPr>
        <w:t>Research priorities:</w:t>
      </w:r>
      <w:r>
        <w:t xml:space="preserve"> </w:t>
      </w:r>
      <w:r w:rsidR="00CC20F6">
        <w:t xml:space="preserve"> W</w:t>
      </w:r>
      <w:r>
        <w:t xml:space="preserve">hat </w:t>
      </w:r>
      <w:r w:rsidR="00CC20F6">
        <w:t xml:space="preserve">are the </w:t>
      </w:r>
      <w:r>
        <w:t xml:space="preserve">criteria </w:t>
      </w:r>
      <w:r w:rsidR="00CC20F6">
        <w:t xml:space="preserve">for selecting the most important studies? </w:t>
      </w:r>
    </w:p>
    <w:p w14:paraId="794481F9" w14:textId="77777777" w:rsidR="00DD4B0D" w:rsidRDefault="00DD4B0D" w:rsidP="00DD4B0D">
      <w:pPr>
        <w:pStyle w:val="ListParagraph"/>
      </w:pPr>
    </w:p>
    <w:p w14:paraId="12936638" w14:textId="0BD49B4E" w:rsidR="006B60CF" w:rsidRDefault="00DD4B0D" w:rsidP="00DD4B0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  <w:bCs/>
        </w:rPr>
      </w:pPr>
      <w:r w:rsidRPr="00E4460A">
        <w:rPr>
          <w:rFonts w:eastAsia="Times New Roman"/>
          <w:b/>
          <w:bCs/>
        </w:rPr>
        <w:t>How to build capacity/bring new researchers into the field, especially young investigators</w:t>
      </w:r>
      <w:r w:rsidR="00E4460A">
        <w:rPr>
          <w:rFonts w:eastAsia="Times New Roman"/>
          <w:b/>
          <w:bCs/>
        </w:rPr>
        <w:t xml:space="preserve"> </w:t>
      </w:r>
    </w:p>
    <w:p w14:paraId="03DD2048" w14:textId="5E0BD979" w:rsidR="00E22027" w:rsidRDefault="00E22027" w:rsidP="001C4D69">
      <w:pPr>
        <w:spacing w:after="0"/>
      </w:pPr>
    </w:p>
    <w:p w14:paraId="07A2D525" w14:textId="0CD7AC49" w:rsidR="00CC20F6" w:rsidRDefault="00CC20F6" w:rsidP="001C4D69">
      <w:pPr>
        <w:spacing w:after="0"/>
      </w:pPr>
    </w:p>
    <w:p w14:paraId="48F916B4" w14:textId="1C875151" w:rsidR="00CC20F6" w:rsidRPr="007200B6" w:rsidRDefault="00CC20F6" w:rsidP="00CC20F6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  <w:r w:rsidRPr="007200B6">
        <w:rPr>
          <w:b/>
          <w:bCs/>
          <w:sz w:val="24"/>
          <w:szCs w:val="24"/>
        </w:rPr>
        <w:t>Wrap Up and Key Points</w:t>
      </w:r>
    </w:p>
    <w:sectPr w:rsidR="00CC20F6" w:rsidRPr="007200B6" w:rsidSect="000B7302">
      <w:headerReference w:type="default" r:id="rId11"/>
      <w:pgSz w:w="12240" w:h="15840"/>
      <w:pgMar w:top="720" w:right="1260" w:bottom="1440" w:left="117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8118" w14:textId="77777777" w:rsidR="00AD2610" w:rsidRDefault="00AD2610" w:rsidP="00AD2610">
      <w:pPr>
        <w:spacing w:after="0" w:line="240" w:lineRule="auto"/>
      </w:pPr>
      <w:r>
        <w:separator/>
      </w:r>
    </w:p>
  </w:endnote>
  <w:endnote w:type="continuationSeparator" w:id="0">
    <w:p w14:paraId="34649B7F" w14:textId="77777777" w:rsidR="00AD2610" w:rsidRDefault="00AD2610" w:rsidP="00A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DF00" w14:textId="77777777" w:rsidR="00AD2610" w:rsidRDefault="00AD2610" w:rsidP="00AD2610">
      <w:pPr>
        <w:spacing w:after="0" w:line="240" w:lineRule="auto"/>
      </w:pPr>
      <w:r>
        <w:separator/>
      </w:r>
    </w:p>
  </w:footnote>
  <w:footnote w:type="continuationSeparator" w:id="0">
    <w:p w14:paraId="57463EFD" w14:textId="77777777" w:rsidR="00AD2610" w:rsidRDefault="00AD2610" w:rsidP="00AD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5915" w14:textId="22724AD8" w:rsidR="00AD2610" w:rsidRDefault="00AD2610" w:rsidP="00AD2610">
    <w:pPr>
      <w:pStyle w:val="Header"/>
      <w:jc w:val="right"/>
    </w:pPr>
  </w:p>
  <w:p w14:paraId="3F8A965D" w14:textId="77777777" w:rsidR="00AD2610" w:rsidRDefault="00AD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CCC"/>
    <w:multiLevelType w:val="hybridMultilevel"/>
    <w:tmpl w:val="777A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880B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6A38486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C42"/>
    <w:multiLevelType w:val="hybridMultilevel"/>
    <w:tmpl w:val="5378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E9C"/>
    <w:multiLevelType w:val="hybridMultilevel"/>
    <w:tmpl w:val="1D5E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40DC"/>
    <w:multiLevelType w:val="hybridMultilevel"/>
    <w:tmpl w:val="D9DC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741C"/>
    <w:multiLevelType w:val="hybridMultilevel"/>
    <w:tmpl w:val="32289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1489C"/>
    <w:multiLevelType w:val="hybridMultilevel"/>
    <w:tmpl w:val="900CC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42276"/>
    <w:multiLevelType w:val="hybridMultilevel"/>
    <w:tmpl w:val="0718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E3194"/>
    <w:multiLevelType w:val="hybridMultilevel"/>
    <w:tmpl w:val="404AA412"/>
    <w:lvl w:ilvl="0" w:tplc="9166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45CB1"/>
    <w:multiLevelType w:val="hybridMultilevel"/>
    <w:tmpl w:val="03B0C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60D52"/>
    <w:multiLevelType w:val="hybridMultilevel"/>
    <w:tmpl w:val="2E142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936AB"/>
    <w:multiLevelType w:val="hybridMultilevel"/>
    <w:tmpl w:val="1E8E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A38486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50815"/>
    <w:multiLevelType w:val="hybridMultilevel"/>
    <w:tmpl w:val="5F8A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44900"/>
    <w:multiLevelType w:val="hybridMultilevel"/>
    <w:tmpl w:val="12C8F31A"/>
    <w:lvl w:ilvl="0" w:tplc="A9EE8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A068D"/>
    <w:multiLevelType w:val="hybridMultilevel"/>
    <w:tmpl w:val="A1F495F8"/>
    <w:lvl w:ilvl="0" w:tplc="46A0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83807"/>
    <w:multiLevelType w:val="hybridMultilevel"/>
    <w:tmpl w:val="6280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C1E42"/>
    <w:multiLevelType w:val="hybridMultilevel"/>
    <w:tmpl w:val="E19A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B1C39"/>
    <w:multiLevelType w:val="hybridMultilevel"/>
    <w:tmpl w:val="E39EE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96D1B"/>
    <w:multiLevelType w:val="hybridMultilevel"/>
    <w:tmpl w:val="8F58B33C"/>
    <w:lvl w:ilvl="0" w:tplc="F6FE1D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B73E55"/>
    <w:multiLevelType w:val="hybridMultilevel"/>
    <w:tmpl w:val="826E5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A7C2B"/>
    <w:multiLevelType w:val="hybridMultilevel"/>
    <w:tmpl w:val="5072B2DC"/>
    <w:lvl w:ilvl="0" w:tplc="2BB649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A38486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5366"/>
    <w:multiLevelType w:val="hybridMultilevel"/>
    <w:tmpl w:val="E262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02C9"/>
    <w:multiLevelType w:val="hybridMultilevel"/>
    <w:tmpl w:val="1E680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0A105F"/>
    <w:multiLevelType w:val="hybridMultilevel"/>
    <w:tmpl w:val="7AF0D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F5635"/>
    <w:multiLevelType w:val="hybridMultilevel"/>
    <w:tmpl w:val="CC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E1E67"/>
    <w:multiLevelType w:val="hybridMultilevel"/>
    <w:tmpl w:val="F6EEC5C2"/>
    <w:lvl w:ilvl="0" w:tplc="09AC89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34A8"/>
    <w:multiLevelType w:val="hybridMultilevel"/>
    <w:tmpl w:val="139EDF46"/>
    <w:lvl w:ilvl="0" w:tplc="045CB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F3998"/>
    <w:multiLevelType w:val="hybridMultilevel"/>
    <w:tmpl w:val="8F4CBB66"/>
    <w:lvl w:ilvl="0" w:tplc="D6B2236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7F542F"/>
    <w:multiLevelType w:val="hybridMultilevel"/>
    <w:tmpl w:val="2FC04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E226F"/>
    <w:multiLevelType w:val="hybridMultilevel"/>
    <w:tmpl w:val="70029852"/>
    <w:lvl w:ilvl="0" w:tplc="F6FE1D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610EE"/>
    <w:multiLevelType w:val="hybridMultilevel"/>
    <w:tmpl w:val="3EE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4"/>
  </w:num>
  <w:num w:numId="5">
    <w:abstractNumId w:val="21"/>
  </w:num>
  <w:num w:numId="6">
    <w:abstractNumId w:val="6"/>
  </w:num>
  <w:num w:numId="7">
    <w:abstractNumId w:val="22"/>
  </w:num>
  <w:num w:numId="8">
    <w:abstractNumId w:val="19"/>
  </w:num>
  <w:num w:numId="9">
    <w:abstractNumId w:val="12"/>
  </w:num>
  <w:num w:numId="10">
    <w:abstractNumId w:val="17"/>
  </w:num>
  <w:num w:numId="11">
    <w:abstractNumId w:val="1"/>
  </w:num>
  <w:num w:numId="12">
    <w:abstractNumId w:val="28"/>
  </w:num>
  <w:num w:numId="13">
    <w:abstractNumId w:val="13"/>
  </w:num>
  <w:num w:numId="14">
    <w:abstractNumId w:val="25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9"/>
  </w:num>
  <w:num w:numId="21">
    <w:abstractNumId w:val="2"/>
  </w:num>
  <w:num w:numId="22">
    <w:abstractNumId w:val="24"/>
  </w:num>
  <w:num w:numId="23">
    <w:abstractNumId w:val="5"/>
  </w:num>
  <w:num w:numId="24">
    <w:abstractNumId w:val="10"/>
  </w:num>
  <w:num w:numId="25">
    <w:abstractNumId w:val="27"/>
  </w:num>
  <w:num w:numId="26">
    <w:abstractNumId w:val="29"/>
  </w:num>
  <w:num w:numId="27">
    <w:abstractNumId w:val="23"/>
  </w:num>
  <w:num w:numId="28">
    <w:abstractNumId w:val="11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27"/>
    <w:rsid w:val="00002960"/>
    <w:rsid w:val="00021182"/>
    <w:rsid w:val="000B7302"/>
    <w:rsid w:val="000F26F4"/>
    <w:rsid w:val="000F3739"/>
    <w:rsid w:val="000F4831"/>
    <w:rsid w:val="0011504B"/>
    <w:rsid w:val="001447BC"/>
    <w:rsid w:val="00180202"/>
    <w:rsid w:val="001C4D69"/>
    <w:rsid w:val="001C64D0"/>
    <w:rsid w:val="001F4627"/>
    <w:rsid w:val="00261B97"/>
    <w:rsid w:val="00280D2A"/>
    <w:rsid w:val="002841E5"/>
    <w:rsid w:val="002959A0"/>
    <w:rsid w:val="00295BDF"/>
    <w:rsid w:val="002D4689"/>
    <w:rsid w:val="002F7CCA"/>
    <w:rsid w:val="00337C35"/>
    <w:rsid w:val="003B468D"/>
    <w:rsid w:val="004403FD"/>
    <w:rsid w:val="0046239B"/>
    <w:rsid w:val="00483804"/>
    <w:rsid w:val="004A2FFB"/>
    <w:rsid w:val="004B7517"/>
    <w:rsid w:val="00605DEF"/>
    <w:rsid w:val="00633228"/>
    <w:rsid w:val="00657B28"/>
    <w:rsid w:val="006B10DE"/>
    <w:rsid w:val="006B60CF"/>
    <w:rsid w:val="006C3CF7"/>
    <w:rsid w:val="006D3971"/>
    <w:rsid w:val="007200B6"/>
    <w:rsid w:val="00766D19"/>
    <w:rsid w:val="007D2238"/>
    <w:rsid w:val="00813043"/>
    <w:rsid w:val="008B4A55"/>
    <w:rsid w:val="008C56F9"/>
    <w:rsid w:val="008C695F"/>
    <w:rsid w:val="0091796B"/>
    <w:rsid w:val="0096286E"/>
    <w:rsid w:val="009E7359"/>
    <w:rsid w:val="00A51B69"/>
    <w:rsid w:val="00A60412"/>
    <w:rsid w:val="00A725B2"/>
    <w:rsid w:val="00A77462"/>
    <w:rsid w:val="00AB414C"/>
    <w:rsid w:val="00AB5274"/>
    <w:rsid w:val="00AD2610"/>
    <w:rsid w:val="00B040B1"/>
    <w:rsid w:val="00B57A36"/>
    <w:rsid w:val="00BC6B1B"/>
    <w:rsid w:val="00BE28D8"/>
    <w:rsid w:val="00CC20F6"/>
    <w:rsid w:val="00CC2C7C"/>
    <w:rsid w:val="00CE7D8E"/>
    <w:rsid w:val="00D10F18"/>
    <w:rsid w:val="00D14F79"/>
    <w:rsid w:val="00D51ABA"/>
    <w:rsid w:val="00D72A8F"/>
    <w:rsid w:val="00DA2758"/>
    <w:rsid w:val="00DB495D"/>
    <w:rsid w:val="00DD4B0D"/>
    <w:rsid w:val="00E13445"/>
    <w:rsid w:val="00E22027"/>
    <w:rsid w:val="00E4460A"/>
    <w:rsid w:val="00EC3438"/>
    <w:rsid w:val="00EC53AD"/>
    <w:rsid w:val="00ED1E36"/>
    <w:rsid w:val="00EF192E"/>
    <w:rsid w:val="00F311F1"/>
    <w:rsid w:val="00FE3BBC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4A57"/>
  <w15:chartTrackingRefBased/>
  <w15:docId w15:val="{994CEBD3-27C6-4952-BC70-41FA923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302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302"/>
    <w:pPr>
      <w:spacing w:after="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27"/>
    <w:pPr>
      <w:ind w:left="720"/>
      <w:contextualSpacing/>
    </w:pPr>
  </w:style>
  <w:style w:type="table" w:styleId="TableGrid">
    <w:name w:val="Table Grid"/>
    <w:basedOn w:val="TableNormal"/>
    <w:uiPriority w:val="39"/>
    <w:rsid w:val="004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10"/>
  </w:style>
  <w:style w:type="paragraph" w:styleId="Footer">
    <w:name w:val="footer"/>
    <w:basedOn w:val="Normal"/>
    <w:link w:val="FooterChar"/>
    <w:uiPriority w:val="99"/>
    <w:unhideWhenUsed/>
    <w:rsid w:val="00AD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10"/>
  </w:style>
  <w:style w:type="character" w:customStyle="1" w:styleId="Heading1Char">
    <w:name w:val="Heading 1 Char"/>
    <w:basedOn w:val="DefaultParagraphFont"/>
    <w:link w:val="Heading1"/>
    <w:uiPriority w:val="9"/>
    <w:rsid w:val="000B730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73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21A34D39D5E4CAA7B294B6AE8F94C" ma:contentTypeVersion="12" ma:contentTypeDescription="Create a new document." ma:contentTypeScope="" ma:versionID="fc0d304499e6b7f6b1cef968eed34cad">
  <xsd:schema xmlns:xsd="http://www.w3.org/2001/XMLSchema" xmlns:xs="http://www.w3.org/2001/XMLSchema" xmlns:p="http://schemas.microsoft.com/office/2006/metadata/properties" xmlns:ns1="http://schemas.microsoft.com/sharepoint/v3" xmlns:ns3="6b9980d9-34a1-42e7-ad89-c415155971b3" targetNamespace="http://schemas.microsoft.com/office/2006/metadata/properties" ma:root="true" ma:fieldsID="dd681382e7cb32f5815416041a328572" ns1:_="" ns3:_="">
    <xsd:import namespace="http://schemas.microsoft.com/sharepoint/v3"/>
    <xsd:import namespace="6b9980d9-34a1-42e7-ad89-c41515597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80d9-34a1-42e7-ad89-c41515597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43DB9-616F-40CA-B916-D1F01CB351B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6b9980d9-34a1-42e7-ad89-c415155971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E5FCC-2003-4A07-A8BD-4BF23AB6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3F75B-440A-4E87-8127-2FB28C4C6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980d9-34a1-42e7-ad89-c41515597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the Research Pipeline: HCBS and the Dual Eligible Population, January 14, 2021</dc:title>
  <dc:subject/>
  <dc:creator>Debra Lipson</dc:creator>
  <cp:keywords/>
  <dc:description/>
  <cp:lastModifiedBy>Kristen Smith</cp:lastModifiedBy>
  <cp:revision>2</cp:revision>
  <cp:lastPrinted>2020-12-04T10:14:00Z</cp:lastPrinted>
  <dcterms:created xsi:type="dcterms:W3CDTF">2021-01-05T19:32:00Z</dcterms:created>
  <dcterms:modified xsi:type="dcterms:W3CDTF">2021-01-05T19:32:00Z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0x01010030221A34D39D5E4CAA7B294B6AE8F94C</vt:lpwstr>
  </property>
</Properties>
</file>